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лютого 2016 року                                   № 35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придорожнього сервісу та виробничо-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комунального призначення біля автодороги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Київ-Чоп на території Ямпільської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с.Ямпіль, затвердженого рішенням Ямпільської сільської ради від 06.06.2012 № 310, розглянувши заяву гр.Дмитришин  Ярослави Ільківни від 12.01.2016 про надання дозволу на розроблення детального плану території для розташування  об»єктів придорожнього сервісу та виробничо-комунального призначення біля автодороги Київ-Чоп на території Ямпільської сільської ради за межами населеного пункту: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1.Розробити детальний план території для розташування  об»єктів придорожнього сервісу та виробничо-комунального призначення біля автодороги Київ-Чоп на території  Ямпільської сільської  ради за межами населеного пункту.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2.Фінансування робіт із розроблення детального плану території провести за рахунок гр.Дмитришин Я.І. (власника земельної ділянки).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5.Контроль за виконанням розпорядження  залишаю за собою.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Calibri" w:cs="Calibri" w:eastAsia="Calibri" w:hAnsi="Calibri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7" w:top="567" w:left="1134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